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A3" w:rsidRDefault="00160F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During the site presentation, I presented </w:t>
      </w:r>
      <w:r w:rsidR="00773FA3">
        <w:rPr>
          <w:rFonts w:ascii="Calibri" w:eastAsia="Calibri" w:hAnsi="Calibri" w:cs="Calibri"/>
        </w:rPr>
        <w:t xml:space="preserve">one patient to follow up and </w:t>
      </w:r>
      <w:r>
        <w:rPr>
          <w:rFonts w:ascii="Calibri" w:eastAsia="Calibri" w:hAnsi="Calibri" w:cs="Calibri"/>
        </w:rPr>
        <w:t xml:space="preserve">one patient with </w:t>
      </w:r>
      <w:r w:rsidR="00773FA3">
        <w:rPr>
          <w:rFonts w:ascii="Calibri" w:eastAsia="Calibri" w:hAnsi="Calibri" w:cs="Calibri"/>
        </w:rPr>
        <w:t>acute gastroenteritis</w:t>
      </w:r>
      <w:r>
        <w:rPr>
          <w:rFonts w:ascii="Calibri" w:eastAsia="Calibri" w:hAnsi="Calibri" w:cs="Calibri"/>
        </w:rPr>
        <w:t>, along with one related journal review article, article summary and ten pharm cards.</w:t>
      </w:r>
      <w:r w:rsidR="00773FA3">
        <w:rPr>
          <w:rFonts w:ascii="Calibri" w:eastAsia="Calibri" w:hAnsi="Calibri" w:cs="Calibri"/>
        </w:rPr>
        <w:t xml:space="preserve"> Firstly, I briefly introduced the</w:t>
      </w:r>
      <w:r>
        <w:rPr>
          <w:rFonts w:ascii="Calibri" w:eastAsia="Calibri" w:hAnsi="Calibri" w:cs="Calibri"/>
        </w:rPr>
        <w:t xml:space="preserve"> patient</w:t>
      </w:r>
      <w:r w:rsidR="00773FA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, including name, DOB, age, sex, chief complaint, HPI, </w:t>
      </w:r>
      <w:r w:rsidR="00773FA3">
        <w:rPr>
          <w:rFonts w:ascii="Calibri" w:eastAsia="Calibri" w:hAnsi="Calibri" w:cs="Calibri"/>
        </w:rPr>
        <w:t>related history, physical exam</w:t>
      </w:r>
      <w:r>
        <w:rPr>
          <w:rFonts w:ascii="Calibri" w:eastAsia="Calibri" w:hAnsi="Calibri" w:cs="Calibri"/>
        </w:rPr>
        <w:t xml:space="preserve">, assessment, differential diagnoses, treatment, and related work-up. Then, I introduced the disease, including definition, incidence, pathophysiology, causes, risk factors, diagnosis, differential diagnoses, complications, prevention, treatment, and prognosis. </w:t>
      </w:r>
    </w:p>
    <w:p w:rsidR="00DA77AC" w:rsidRDefault="00160F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reflection is generally good. The evaluator suggested that </w:t>
      </w:r>
      <w:r w:rsidR="00773FA3">
        <w:rPr>
          <w:rFonts w:ascii="Calibri" w:eastAsia="Calibri" w:hAnsi="Calibri" w:cs="Calibri"/>
        </w:rPr>
        <w:t>I should explain the patient education in detail</w:t>
      </w:r>
      <w:r>
        <w:rPr>
          <w:rFonts w:ascii="Calibri" w:eastAsia="Calibri" w:hAnsi="Calibri" w:cs="Calibri"/>
        </w:rPr>
        <w:t>. I followed h</w:t>
      </w:r>
      <w:r w:rsidR="00773FA3">
        <w:rPr>
          <w:rFonts w:ascii="Calibri" w:eastAsia="Calibri" w:hAnsi="Calibri" w:cs="Calibri"/>
        </w:rPr>
        <w:t>is suggestions and revised the</w:t>
      </w:r>
      <w:r>
        <w:rPr>
          <w:rFonts w:ascii="Calibri" w:eastAsia="Calibri" w:hAnsi="Calibri" w:cs="Calibri"/>
        </w:rPr>
        <w:t xml:space="preserve"> H&amp;</w:t>
      </w:r>
      <w:bookmarkStart w:id="0" w:name="_GoBack"/>
      <w:bookmarkEnd w:id="0"/>
      <w:r>
        <w:rPr>
          <w:rFonts w:ascii="Calibri" w:eastAsia="Calibri" w:hAnsi="Calibri" w:cs="Calibri"/>
        </w:rPr>
        <w:t>Ps.</w:t>
      </w:r>
    </w:p>
    <w:sectPr w:rsidR="00DA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AC"/>
    <w:rsid w:val="000163E0"/>
    <w:rsid w:val="00160F4B"/>
    <w:rsid w:val="00773FA3"/>
    <w:rsid w:val="00D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1F2"/>
  <w15:docId w15:val="{4FDCABD5-906D-450B-884D-8C704A6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junying</dc:creator>
  <cp:lastModifiedBy>junying</cp:lastModifiedBy>
  <cp:revision>2</cp:revision>
  <dcterms:created xsi:type="dcterms:W3CDTF">2019-11-08T12:30:00Z</dcterms:created>
  <dcterms:modified xsi:type="dcterms:W3CDTF">2019-11-08T12:30:00Z</dcterms:modified>
</cp:coreProperties>
</file>